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A96" w:rsidRDefault="00FD2468">
      <w:pPr>
        <w:jc w:val="center"/>
        <w:rPr>
          <w:b/>
          <w:bCs/>
          <w:sz w:val="44"/>
          <w:szCs w:val="44"/>
        </w:rPr>
      </w:pPr>
      <w:r>
        <w:rPr>
          <w:rFonts w:hint="eastAsia"/>
          <w:b/>
          <w:bCs/>
          <w:sz w:val="44"/>
          <w:szCs w:val="44"/>
        </w:rPr>
        <w:t>2022</w:t>
      </w:r>
      <w:r>
        <w:rPr>
          <w:rFonts w:hint="eastAsia"/>
          <w:b/>
          <w:bCs/>
          <w:sz w:val="44"/>
          <w:szCs w:val="44"/>
        </w:rPr>
        <w:t>年水口客运站建设资金绩效自评报告</w:t>
      </w:r>
    </w:p>
    <w:p w:rsidR="00FB2A96" w:rsidRDefault="00FB2A96">
      <w:pPr>
        <w:jc w:val="center"/>
        <w:rPr>
          <w:b/>
          <w:bCs/>
          <w:sz w:val="44"/>
          <w:szCs w:val="44"/>
        </w:rPr>
      </w:pPr>
    </w:p>
    <w:p w:rsidR="00FB2A96" w:rsidRPr="00FD2468" w:rsidRDefault="00FD2468">
      <w:pPr>
        <w:numPr>
          <w:ilvl w:val="0"/>
          <w:numId w:val="1"/>
        </w:numPr>
        <w:ind w:firstLine="643"/>
        <w:jc w:val="left"/>
        <w:rPr>
          <w:rFonts w:asciiTheme="majorEastAsia" w:eastAsiaTheme="majorEastAsia" w:hAnsiTheme="majorEastAsia" w:cs="仿宋"/>
          <w:b/>
          <w:bCs/>
          <w:sz w:val="28"/>
          <w:szCs w:val="28"/>
        </w:rPr>
      </w:pPr>
      <w:r w:rsidRPr="00FD2468">
        <w:rPr>
          <w:rFonts w:asciiTheme="majorEastAsia" w:eastAsiaTheme="majorEastAsia" w:hAnsiTheme="majorEastAsia" w:cs="仿宋" w:hint="eastAsia"/>
          <w:b/>
          <w:bCs/>
          <w:sz w:val="28"/>
          <w:szCs w:val="28"/>
        </w:rPr>
        <w:t>项目概况</w:t>
      </w:r>
    </w:p>
    <w:p w:rsidR="00FB2A96" w:rsidRPr="00FD2468" w:rsidRDefault="00FD2468" w:rsidP="00FD2468">
      <w:pPr>
        <w:numPr>
          <w:ilvl w:val="0"/>
          <w:numId w:val="2"/>
        </w:numPr>
        <w:ind w:firstLineChars="200" w:firstLine="562"/>
        <w:jc w:val="left"/>
        <w:rPr>
          <w:rFonts w:asciiTheme="majorEastAsia" w:eastAsiaTheme="majorEastAsia" w:hAnsiTheme="majorEastAsia" w:cs="仿宋"/>
          <w:b/>
          <w:bCs/>
          <w:sz w:val="28"/>
          <w:szCs w:val="28"/>
        </w:rPr>
      </w:pPr>
      <w:r w:rsidRPr="00FD2468">
        <w:rPr>
          <w:rFonts w:asciiTheme="majorEastAsia" w:eastAsiaTheme="majorEastAsia" w:hAnsiTheme="majorEastAsia" w:cs="仿宋" w:hint="eastAsia"/>
          <w:b/>
          <w:bCs/>
          <w:sz w:val="28"/>
          <w:szCs w:val="28"/>
        </w:rPr>
        <w:t>实施单位基本情况</w:t>
      </w:r>
    </w:p>
    <w:p w:rsidR="00FB2A96" w:rsidRPr="00FD2468" w:rsidRDefault="00FD2468" w:rsidP="00FD2468">
      <w:pPr>
        <w:ind w:firstLineChars="200" w:firstLine="560"/>
        <w:jc w:val="left"/>
        <w:rPr>
          <w:rFonts w:asciiTheme="majorEastAsia" w:eastAsiaTheme="majorEastAsia" w:hAnsiTheme="majorEastAsia" w:cs="仿宋"/>
          <w:sz w:val="28"/>
          <w:szCs w:val="28"/>
        </w:rPr>
      </w:pPr>
      <w:r w:rsidRPr="00FD2468">
        <w:rPr>
          <w:rFonts w:asciiTheme="majorEastAsia" w:eastAsiaTheme="majorEastAsia" w:hAnsiTheme="majorEastAsia" w:cs="仿宋" w:hint="eastAsia"/>
          <w:sz w:val="28"/>
          <w:szCs w:val="28"/>
        </w:rPr>
        <w:t>江华</w:t>
      </w:r>
      <w:r w:rsidRPr="00FD2468">
        <w:rPr>
          <w:rFonts w:asciiTheme="majorEastAsia" w:eastAsiaTheme="majorEastAsia" w:hAnsiTheme="majorEastAsia" w:cs="仿宋" w:hint="eastAsia"/>
          <w:sz w:val="28"/>
          <w:szCs w:val="28"/>
        </w:rPr>
        <w:t>瑶族自治县江泰桥梁工程建设投资有限公司</w:t>
      </w:r>
      <w:r w:rsidRPr="00FD2468">
        <w:rPr>
          <w:rFonts w:asciiTheme="majorEastAsia" w:eastAsiaTheme="majorEastAsia" w:hAnsiTheme="majorEastAsia" w:cs="仿宋" w:hint="eastAsia"/>
          <w:sz w:val="28"/>
          <w:szCs w:val="28"/>
        </w:rPr>
        <w:t>2012</w:t>
      </w:r>
      <w:r w:rsidRPr="00FD2468">
        <w:rPr>
          <w:rFonts w:asciiTheme="majorEastAsia" w:eastAsiaTheme="majorEastAsia" w:hAnsiTheme="majorEastAsia" w:cs="仿宋" w:hint="eastAsia"/>
          <w:sz w:val="28"/>
          <w:szCs w:val="28"/>
        </w:rPr>
        <w:t>年</w:t>
      </w:r>
      <w:r w:rsidRPr="00FD2468">
        <w:rPr>
          <w:rFonts w:asciiTheme="majorEastAsia" w:eastAsiaTheme="majorEastAsia" w:hAnsiTheme="majorEastAsia" w:cs="仿宋" w:hint="eastAsia"/>
          <w:sz w:val="28"/>
          <w:szCs w:val="28"/>
        </w:rPr>
        <w:t>4</w:t>
      </w:r>
      <w:r w:rsidRPr="00FD2468">
        <w:rPr>
          <w:rFonts w:asciiTheme="majorEastAsia" w:eastAsiaTheme="majorEastAsia" w:hAnsiTheme="majorEastAsia" w:cs="仿宋" w:hint="eastAsia"/>
          <w:sz w:val="28"/>
          <w:szCs w:val="28"/>
        </w:rPr>
        <w:t>月成立的国有独资公司，主要经营范围是桥梁工程建设投资、港口经营、道路旅客运输站经营、建设工程施工等。目前主要实施的项目是潇水涔天河库区航运建设和水口客运站建设。</w:t>
      </w:r>
    </w:p>
    <w:p w:rsidR="00DE48F4" w:rsidRPr="00FD2468" w:rsidRDefault="00DE48F4" w:rsidP="00FD2468">
      <w:pPr>
        <w:pStyle w:val="a3"/>
        <w:numPr>
          <w:ilvl w:val="0"/>
          <w:numId w:val="5"/>
        </w:numPr>
        <w:spacing w:line="560" w:lineRule="exact"/>
        <w:ind w:firstLineChars="0"/>
        <w:rPr>
          <w:rFonts w:asciiTheme="majorEastAsia" w:eastAsiaTheme="majorEastAsia" w:hAnsiTheme="majorEastAsia" w:cs="宋体" w:hint="eastAsia"/>
          <w:bCs/>
          <w:sz w:val="28"/>
          <w:szCs w:val="28"/>
        </w:rPr>
      </w:pPr>
      <w:r w:rsidRPr="00FD2468">
        <w:rPr>
          <w:rFonts w:asciiTheme="majorEastAsia" w:eastAsiaTheme="majorEastAsia" w:hAnsiTheme="majorEastAsia" w:cs="宋体" w:hint="eastAsia"/>
          <w:bCs/>
          <w:sz w:val="28"/>
          <w:szCs w:val="28"/>
        </w:rPr>
        <w:t>资金预算情况</w:t>
      </w:r>
    </w:p>
    <w:p w:rsidR="00FD2468" w:rsidRPr="00FD2468" w:rsidRDefault="00FD2468" w:rsidP="00FD2468">
      <w:pPr>
        <w:pStyle w:val="a3"/>
        <w:spacing w:line="560" w:lineRule="exact"/>
        <w:ind w:left="140" w:firstLine="560"/>
        <w:rPr>
          <w:rFonts w:asciiTheme="majorEastAsia" w:eastAsiaTheme="majorEastAsia" w:hAnsiTheme="majorEastAsia" w:cs="宋体" w:hint="eastAsia"/>
          <w:sz w:val="28"/>
          <w:szCs w:val="28"/>
        </w:rPr>
      </w:pPr>
      <w:r w:rsidRPr="00FD2468">
        <w:rPr>
          <w:rFonts w:asciiTheme="majorEastAsia" w:eastAsiaTheme="majorEastAsia" w:hAnsiTheme="majorEastAsia" w:cs="宋体" w:hint="eastAsia"/>
          <w:sz w:val="28"/>
          <w:szCs w:val="28"/>
        </w:rPr>
        <w:t>2023年度，县财政局年初下达</w:t>
      </w:r>
      <w:r w:rsidRPr="00FD2468">
        <w:rPr>
          <w:rFonts w:asciiTheme="majorEastAsia" w:eastAsiaTheme="majorEastAsia" w:hAnsiTheme="majorEastAsia" w:cs="仿宋" w:hint="eastAsia"/>
          <w:spacing w:val="2"/>
          <w:sz w:val="28"/>
          <w:szCs w:val="28"/>
        </w:rPr>
        <w:t>水口客运站建设资金</w:t>
      </w:r>
      <w:r w:rsidRPr="00FD2468">
        <w:rPr>
          <w:rFonts w:asciiTheme="majorEastAsia" w:eastAsiaTheme="majorEastAsia" w:hAnsiTheme="majorEastAsia" w:cs="宋体" w:hint="eastAsia"/>
          <w:sz w:val="28"/>
          <w:szCs w:val="28"/>
        </w:rPr>
        <w:t>预算250元，年终结算金额250万元，实际执行金额250万元。</w:t>
      </w:r>
    </w:p>
    <w:p w:rsidR="00FB2A96" w:rsidRPr="00FD2468" w:rsidRDefault="00FD2468" w:rsidP="00FD2468">
      <w:pPr>
        <w:numPr>
          <w:ilvl w:val="0"/>
          <w:numId w:val="4"/>
        </w:numPr>
        <w:ind w:leftChars="200" w:left="420" w:firstLineChars="100" w:firstLine="281"/>
        <w:jc w:val="left"/>
        <w:rPr>
          <w:rFonts w:asciiTheme="majorEastAsia" w:eastAsiaTheme="majorEastAsia" w:hAnsiTheme="majorEastAsia" w:cs="仿宋"/>
          <w:b/>
          <w:bCs/>
          <w:sz w:val="28"/>
          <w:szCs w:val="28"/>
        </w:rPr>
      </w:pPr>
      <w:r w:rsidRPr="00FD2468">
        <w:rPr>
          <w:rFonts w:asciiTheme="majorEastAsia" w:eastAsiaTheme="majorEastAsia" w:hAnsiTheme="majorEastAsia" w:cs="仿宋" w:hint="eastAsia"/>
          <w:b/>
          <w:bCs/>
          <w:sz w:val="28"/>
          <w:szCs w:val="28"/>
        </w:rPr>
        <w:t>资金绩效目标</w:t>
      </w:r>
    </w:p>
    <w:p w:rsidR="00FB2A96" w:rsidRPr="00FD2468" w:rsidRDefault="00FD2468" w:rsidP="00FD2468">
      <w:pPr>
        <w:ind w:firstLineChars="300" w:firstLine="852"/>
        <w:rPr>
          <w:rFonts w:asciiTheme="majorEastAsia" w:eastAsiaTheme="majorEastAsia" w:hAnsiTheme="majorEastAsia" w:cs="仿宋"/>
          <w:b/>
          <w:bCs/>
          <w:sz w:val="28"/>
          <w:szCs w:val="28"/>
        </w:rPr>
      </w:pPr>
      <w:r w:rsidRPr="00FD2468">
        <w:rPr>
          <w:rFonts w:asciiTheme="majorEastAsia" w:eastAsiaTheme="majorEastAsia" w:hAnsiTheme="majorEastAsia" w:cs="仿宋" w:hint="eastAsia"/>
          <w:spacing w:val="2"/>
          <w:sz w:val="28"/>
          <w:szCs w:val="28"/>
        </w:rPr>
        <w:t>202</w:t>
      </w:r>
      <w:r>
        <w:rPr>
          <w:rFonts w:asciiTheme="majorEastAsia" w:eastAsiaTheme="majorEastAsia" w:hAnsiTheme="majorEastAsia" w:cs="仿宋" w:hint="eastAsia"/>
          <w:spacing w:val="2"/>
          <w:sz w:val="28"/>
          <w:szCs w:val="28"/>
        </w:rPr>
        <w:t>3</w:t>
      </w:r>
      <w:r w:rsidRPr="00FD2468">
        <w:rPr>
          <w:rFonts w:asciiTheme="majorEastAsia" w:eastAsiaTheme="majorEastAsia" w:hAnsiTheme="majorEastAsia" w:cs="仿宋" w:hint="eastAsia"/>
          <w:spacing w:val="2"/>
          <w:sz w:val="28"/>
          <w:szCs w:val="28"/>
        </w:rPr>
        <w:t>年度</w:t>
      </w:r>
      <w:r w:rsidRPr="00FD2468">
        <w:rPr>
          <w:rFonts w:asciiTheme="majorEastAsia" w:eastAsiaTheme="majorEastAsia" w:hAnsiTheme="majorEastAsia" w:cs="仿宋" w:hint="eastAsia"/>
          <w:spacing w:val="2"/>
          <w:sz w:val="28"/>
          <w:szCs w:val="28"/>
        </w:rPr>
        <w:t>下达水口客运站建设资金</w:t>
      </w:r>
      <w:r>
        <w:rPr>
          <w:rFonts w:asciiTheme="majorEastAsia" w:eastAsiaTheme="majorEastAsia" w:hAnsiTheme="majorEastAsia" w:cs="仿宋" w:hint="eastAsia"/>
          <w:spacing w:val="2"/>
          <w:sz w:val="28"/>
          <w:szCs w:val="28"/>
        </w:rPr>
        <w:t>250</w:t>
      </w:r>
      <w:r w:rsidRPr="00FD2468">
        <w:rPr>
          <w:rFonts w:asciiTheme="majorEastAsia" w:eastAsiaTheme="majorEastAsia" w:hAnsiTheme="majorEastAsia" w:cs="仿宋" w:hint="eastAsia"/>
          <w:spacing w:val="2"/>
          <w:sz w:val="28"/>
          <w:szCs w:val="28"/>
        </w:rPr>
        <w:t>万元，用于建设水口客运站建设。</w:t>
      </w:r>
      <w:r w:rsidRPr="00FD2468">
        <w:rPr>
          <w:rFonts w:asciiTheme="majorEastAsia" w:eastAsiaTheme="majorEastAsia" w:hAnsiTheme="majorEastAsia" w:cs="仿宋" w:hint="eastAsia"/>
          <w:spacing w:val="2"/>
          <w:sz w:val="28"/>
          <w:szCs w:val="28"/>
        </w:rPr>
        <w:t xml:space="preserve"> </w:t>
      </w:r>
    </w:p>
    <w:p w:rsidR="00FB2A96" w:rsidRPr="00FD2468" w:rsidRDefault="00FD2468">
      <w:pPr>
        <w:ind w:left="420"/>
        <w:jc w:val="left"/>
        <w:rPr>
          <w:rFonts w:asciiTheme="majorEastAsia" w:eastAsiaTheme="majorEastAsia" w:hAnsiTheme="majorEastAsia" w:cs="仿宋"/>
          <w:b/>
          <w:bCs/>
          <w:sz w:val="28"/>
          <w:szCs w:val="28"/>
        </w:rPr>
      </w:pPr>
      <w:r w:rsidRPr="00FD2468">
        <w:rPr>
          <w:rFonts w:asciiTheme="majorEastAsia" w:eastAsiaTheme="majorEastAsia" w:hAnsiTheme="majorEastAsia" w:cs="仿宋" w:hint="eastAsia"/>
          <w:b/>
          <w:bCs/>
          <w:sz w:val="28"/>
          <w:szCs w:val="28"/>
        </w:rPr>
        <w:t>三、</w:t>
      </w:r>
      <w:r w:rsidRPr="00FD2468">
        <w:rPr>
          <w:rFonts w:asciiTheme="majorEastAsia" w:eastAsiaTheme="majorEastAsia" w:hAnsiTheme="majorEastAsia" w:cs="仿宋" w:hint="eastAsia"/>
          <w:b/>
          <w:bCs/>
          <w:sz w:val="28"/>
          <w:szCs w:val="28"/>
        </w:rPr>
        <w:t>项目资金使用及管理情况</w:t>
      </w:r>
    </w:p>
    <w:p w:rsidR="00FB2A96" w:rsidRPr="00FD2468" w:rsidRDefault="00FD2468" w:rsidP="00FD2468">
      <w:pPr>
        <w:ind w:firstLineChars="200" w:firstLine="560"/>
        <w:jc w:val="left"/>
        <w:rPr>
          <w:rFonts w:asciiTheme="majorEastAsia" w:eastAsiaTheme="majorEastAsia" w:hAnsiTheme="majorEastAsia" w:cs="仿宋"/>
          <w:sz w:val="28"/>
          <w:szCs w:val="28"/>
        </w:rPr>
      </w:pPr>
      <w:r w:rsidRPr="00FD2468">
        <w:rPr>
          <w:rFonts w:asciiTheme="majorEastAsia" w:eastAsiaTheme="majorEastAsia" w:hAnsiTheme="majorEastAsia" w:cs="仿宋" w:hint="eastAsia"/>
          <w:sz w:val="28"/>
          <w:szCs w:val="28"/>
        </w:rPr>
        <w:t>专项资金</w:t>
      </w:r>
      <w:r w:rsidRPr="00FD2468">
        <w:rPr>
          <w:rFonts w:asciiTheme="majorEastAsia" w:eastAsiaTheme="majorEastAsia" w:hAnsiTheme="majorEastAsia" w:cs="仿宋" w:hint="eastAsia"/>
          <w:sz w:val="28"/>
          <w:szCs w:val="28"/>
        </w:rPr>
        <w:t>纳入了</w:t>
      </w:r>
      <w:r w:rsidRPr="00FD2468">
        <w:rPr>
          <w:rFonts w:asciiTheme="majorEastAsia" w:eastAsiaTheme="majorEastAsia" w:hAnsiTheme="majorEastAsia" w:cs="仿宋" w:hint="eastAsia"/>
          <w:sz w:val="28"/>
          <w:szCs w:val="28"/>
        </w:rPr>
        <w:t>202</w:t>
      </w:r>
      <w:r>
        <w:rPr>
          <w:rFonts w:asciiTheme="majorEastAsia" w:eastAsiaTheme="majorEastAsia" w:hAnsiTheme="majorEastAsia" w:cs="仿宋" w:hint="eastAsia"/>
          <w:sz w:val="28"/>
          <w:szCs w:val="28"/>
        </w:rPr>
        <w:t>3</w:t>
      </w:r>
      <w:r w:rsidRPr="00FD2468">
        <w:rPr>
          <w:rFonts w:asciiTheme="majorEastAsia" w:eastAsiaTheme="majorEastAsia" w:hAnsiTheme="majorEastAsia" w:cs="仿宋" w:hint="eastAsia"/>
          <w:sz w:val="28"/>
          <w:szCs w:val="28"/>
        </w:rPr>
        <w:t>年部门预算</w:t>
      </w:r>
      <w:r w:rsidRPr="00FD2468">
        <w:rPr>
          <w:rFonts w:asciiTheme="majorEastAsia" w:eastAsiaTheme="majorEastAsia" w:hAnsiTheme="majorEastAsia" w:cs="仿宋" w:hint="eastAsia"/>
          <w:sz w:val="28"/>
          <w:szCs w:val="28"/>
        </w:rPr>
        <w:t>,</w:t>
      </w:r>
      <w:r w:rsidRPr="00FD2468">
        <w:rPr>
          <w:rFonts w:asciiTheme="majorEastAsia" w:eastAsiaTheme="majorEastAsia" w:hAnsiTheme="majorEastAsia" w:cs="仿宋" w:hint="eastAsia"/>
          <w:sz w:val="28"/>
          <w:szCs w:val="28"/>
        </w:rPr>
        <w:t>资金均通过县财政局直接下达用款指标至</w:t>
      </w:r>
      <w:r w:rsidRPr="00FD2468">
        <w:rPr>
          <w:rFonts w:asciiTheme="majorEastAsia" w:eastAsiaTheme="majorEastAsia" w:hAnsiTheme="majorEastAsia" w:cs="仿宋" w:hint="eastAsia"/>
          <w:sz w:val="28"/>
          <w:szCs w:val="28"/>
        </w:rPr>
        <w:t>我局</w:t>
      </w:r>
      <w:r w:rsidRPr="00FD2468">
        <w:rPr>
          <w:rFonts w:asciiTheme="majorEastAsia" w:eastAsiaTheme="majorEastAsia" w:hAnsiTheme="majorEastAsia" w:cs="仿宋" w:hint="eastAsia"/>
          <w:sz w:val="28"/>
          <w:szCs w:val="28"/>
        </w:rPr>
        <w:t>。一是认真审核各种报账凭证的真实性、合法性、有效性和完整性，对不符合要求和超出规定使用范围的开支，不予报账，按照“先建、后验、再报账付款”的拨款程序，严把资金拨付关，保证资金专款专用。二是实行了会计核算电算化，工作效率和水平得到了进一步的提高。三是严格资金监管</w:t>
      </w:r>
      <w:r w:rsidRPr="00FD2468">
        <w:rPr>
          <w:rFonts w:asciiTheme="majorEastAsia" w:eastAsiaTheme="majorEastAsia" w:hAnsiTheme="majorEastAsia" w:cs="仿宋" w:hint="eastAsia"/>
          <w:sz w:val="28"/>
          <w:szCs w:val="28"/>
        </w:rPr>
        <w:t>，</w:t>
      </w:r>
      <w:r w:rsidRPr="00FD2468">
        <w:rPr>
          <w:rFonts w:asciiTheme="majorEastAsia" w:eastAsiaTheme="majorEastAsia" w:hAnsiTheme="majorEastAsia" w:cs="仿宋" w:hint="eastAsia"/>
          <w:sz w:val="28"/>
          <w:szCs w:val="28"/>
        </w:rPr>
        <w:t xml:space="preserve"> </w:t>
      </w:r>
      <w:r w:rsidRPr="00FD2468">
        <w:rPr>
          <w:rFonts w:asciiTheme="majorEastAsia" w:eastAsiaTheme="majorEastAsia" w:hAnsiTheme="majorEastAsia" w:cs="仿宋" w:hint="eastAsia"/>
          <w:sz w:val="28"/>
          <w:szCs w:val="28"/>
        </w:rPr>
        <w:t>项目资金由县财政拨付至我局，项目支出均有相关的授权审批，资金拨付严格按审批程序进行，</w:t>
      </w:r>
      <w:r w:rsidRPr="00FD2468">
        <w:rPr>
          <w:rFonts w:asciiTheme="majorEastAsia" w:eastAsiaTheme="majorEastAsia" w:hAnsiTheme="majorEastAsia" w:cs="仿宋" w:hint="eastAsia"/>
          <w:sz w:val="28"/>
          <w:szCs w:val="28"/>
        </w:rPr>
        <w:lastRenderedPageBreak/>
        <w:t>使用规范，会计核算结果真实、准确。</w:t>
      </w:r>
      <w:r w:rsidRPr="00FD2468">
        <w:rPr>
          <w:rFonts w:asciiTheme="majorEastAsia" w:eastAsiaTheme="majorEastAsia" w:hAnsiTheme="majorEastAsia" w:cs="仿宋" w:hint="eastAsia"/>
          <w:spacing w:val="2"/>
          <w:sz w:val="28"/>
          <w:szCs w:val="28"/>
        </w:rPr>
        <w:t>水口客运站建设资金</w:t>
      </w:r>
      <w:r w:rsidRPr="00FD2468">
        <w:rPr>
          <w:rFonts w:asciiTheme="majorEastAsia" w:eastAsiaTheme="majorEastAsia" w:hAnsiTheme="majorEastAsia" w:cs="仿宋" w:hint="eastAsia"/>
          <w:spacing w:val="2"/>
          <w:sz w:val="28"/>
          <w:szCs w:val="28"/>
        </w:rPr>
        <w:t>800</w:t>
      </w:r>
      <w:r w:rsidRPr="00FD2468">
        <w:rPr>
          <w:rFonts w:asciiTheme="majorEastAsia" w:eastAsiaTheme="majorEastAsia" w:hAnsiTheme="majorEastAsia" w:cs="仿宋" w:hint="eastAsia"/>
          <w:spacing w:val="2"/>
          <w:sz w:val="28"/>
          <w:szCs w:val="28"/>
        </w:rPr>
        <w:t>万元</w:t>
      </w:r>
      <w:r w:rsidRPr="00FD2468">
        <w:rPr>
          <w:rFonts w:asciiTheme="majorEastAsia" w:eastAsiaTheme="majorEastAsia" w:hAnsiTheme="majorEastAsia" w:cs="仿宋" w:hint="eastAsia"/>
          <w:sz w:val="28"/>
          <w:szCs w:val="28"/>
        </w:rPr>
        <w:t>，</w:t>
      </w:r>
      <w:r w:rsidRPr="00FD2468">
        <w:rPr>
          <w:rFonts w:asciiTheme="majorEastAsia" w:eastAsiaTheme="majorEastAsia" w:hAnsiTheme="majorEastAsia" w:cs="仿宋" w:hint="eastAsia"/>
          <w:sz w:val="28"/>
          <w:szCs w:val="28"/>
        </w:rPr>
        <w:t>我局已全部拨付至江华</w:t>
      </w:r>
      <w:r w:rsidRPr="00FD2468">
        <w:rPr>
          <w:rFonts w:asciiTheme="majorEastAsia" w:eastAsiaTheme="majorEastAsia" w:hAnsiTheme="majorEastAsia" w:cs="仿宋" w:hint="eastAsia"/>
          <w:sz w:val="28"/>
          <w:szCs w:val="28"/>
        </w:rPr>
        <w:t>瑶族自治县江泰桥梁工程建设投资有限公司</w:t>
      </w:r>
      <w:r w:rsidRPr="00FD2468">
        <w:rPr>
          <w:rFonts w:asciiTheme="majorEastAsia" w:eastAsiaTheme="majorEastAsia" w:hAnsiTheme="majorEastAsia" w:cs="仿宋" w:hint="eastAsia"/>
          <w:sz w:val="28"/>
          <w:szCs w:val="28"/>
        </w:rPr>
        <w:t>。</w:t>
      </w:r>
    </w:p>
    <w:p w:rsidR="00FB2A96" w:rsidRPr="00FD2468" w:rsidRDefault="00FD2468">
      <w:pPr>
        <w:widowControl/>
        <w:spacing w:line="560" w:lineRule="exact"/>
        <w:ind w:firstLineChars="200" w:firstLine="562"/>
        <w:jc w:val="left"/>
        <w:rPr>
          <w:rFonts w:asciiTheme="majorEastAsia" w:eastAsiaTheme="majorEastAsia" w:hAnsiTheme="majorEastAsia" w:cs="仿宋"/>
          <w:b/>
          <w:bCs/>
          <w:sz w:val="28"/>
          <w:szCs w:val="28"/>
        </w:rPr>
      </w:pPr>
      <w:r w:rsidRPr="00FD2468">
        <w:rPr>
          <w:rFonts w:asciiTheme="majorEastAsia" w:eastAsiaTheme="majorEastAsia" w:hAnsiTheme="majorEastAsia" w:cs="仿宋" w:hint="eastAsia"/>
          <w:b/>
          <w:bCs/>
          <w:sz w:val="28"/>
          <w:szCs w:val="28"/>
        </w:rPr>
        <w:t>四、预算支出绩效情况</w:t>
      </w:r>
    </w:p>
    <w:p w:rsidR="00FB2A96" w:rsidRPr="00FD2468" w:rsidRDefault="00FD2468">
      <w:pPr>
        <w:widowControl/>
        <w:spacing w:line="560" w:lineRule="exact"/>
        <w:ind w:firstLineChars="200" w:firstLine="560"/>
        <w:rPr>
          <w:rFonts w:asciiTheme="majorEastAsia" w:eastAsiaTheme="majorEastAsia" w:hAnsiTheme="majorEastAsia" w:cs="仿宋_GB2312"/>
          <w:color w:val="000000"/>
          <w:kern w:val="0"/>
          <w:sz w:val="28"/>
          <w:szCs w:val="28"/>
          <w:lang/>
        </w:rPr>
      </w:pPr>
      <w:r w:rsidRPr="00FD2468">
        <w:rPr>
          <w:rFonts w:asciiTheme="majorEastAsia" w:eastAsiaTheme="majorEastAsia" w:hAnsiTheme="majorEastAsia" w:cs="仿宋" w:hint="eastAsia"/>
          <w:sz w:val="28"/>
          <w:szCs w:val="28"/>
        </w:rPr>
        <w:t>202</w:t>
      </w:r>
      <w:r>
        <w:rPr>
          <w:rFonts w:asciiTheme="majorEastAsia" w:eastAsiaTheme="majorEastAsia" w:hAnsiTheme="majorEastAsia" w:cs="仿宋" w:hint="eastAsia"/>
          <w:sz w:val="28"/>
          <w:szCs w:val="28"/>
        </w:rPr>
        <w:t>3</w:t>
      </w:r>
      <w:r w:rsidRPr="00FD2468">
        <w:rPr>
          <w:rFonts w:asciiTheme="majorEastAsia" w:eastAsiaTheme="majorEastAsia" w:hAnsiTheme="majorEastAsia" w:cs="仿宋" w:hint="eastAsia"/>
          <w:sz w:val="28"/>
          <w:szCs w:val="28"/>
        </w:rPr>
        <w:t>年</w:t>
      </w:r>
      <w:r w:rsidRPr="00FD2468">
        <w:rPr>
          <w:rFonts w:asciiTheme="majorEastAsia" w:eastAsiaTheme="majorEastAsia" w:hAnsiTheme="majorEastAsia" w:cs="仿宋" w:hint="eastAsia"/>
          <w:color w:val="000000" w:themeColor="text1"/>
          <w:sz w:val="28"/>
          <w:szCs w:val="28"/>
        </w:rPr>
        <w:t>水</w:t>
      </w:r>
      <w:r w:rsidRPr="00FD2468">
        <w:rPr>
          <w:rFonts w:asciiTheme="majorEastAsia" w:eastAsiaTheme="majorEastAsia" w:hAnsiTheme="majorEastAsia" w:cs="仿宋" w:hint="eastAsia"/>
          <w:color w:val="000000" w:themeColor="text1"/>
          <w:sz w:val="28"/>
          <w:szCs w:val="28"/>
        </w:rPr>
        <w:t>口客运站</w:t>
      </w:r>
      <w:r w:rsidRPr="00FD2468">
        <w:rPr>
          <w:rFonts w:asciiTheme="majorEastAsia" w:eastAsiaTheme="majorEastAsia" w:hAnsiTheme="majorEastAsia" w:cs="仿宋" w:hint="eastAsia"/>
          <w:sz w:val="28"/>
          <w:szCs w:val="28"/>
        </w:rPr>
        <w:t>建设</w:t>
      </w:r>
      <w:r w:rsidRPr="00FD2468">
        <w:rPr>
          <w:rFonts w:asciiTheme="majorEastAsia" w:eastAsiaTheme="majorEastAsia" w:hAnsiTheme="majorEastAsia" w:cs="仿宋" w:hint="eastAsia"/>
          <w:spacing w:val="2"/>
          <w:sz w:val="28"/>
          <w:szCs w:val="28"/>
        </w:rPr>
        <w:t>资金</w:t>
      </w:r>
      <w:r>
        <w:rPr>
          <w:rFonts w:asciiTheme="majorEastAsia" w:eastAsiaTheme="majorEastAsia" w:hAnsiTheme="majorEastAsia" w:cs="仿宋" w:hint="eastAsia"/>
          <w:spacing w:val="2"/>
          <w:sz w:val="28"/>
          <w:szCs w:val="28"/>
        </w:rPr>
        <w:t>250</w:t>
      </w:r>
      <w:r w:rsidRPr="00FD2468">
        <w:rPr>
          <w:rFonts w:asciiTheme="majorEastAsia" w:eastAsiaTheme="majorEastAsia" w:hAnsiTheme="majorEastAsia" w:cs="仿宋" w:hint="eastAsia"/>
          <w:spacing w:val="2"/>
          <w:sz w:val="28"/>
          <w:szCs w:val="28"/>
        </w:rPr>
        <w:t>万元</w:t>
      </w:r>
      <w:r w:rsidRPr="00FD2468">
        <w:rPr>
          <w:rFonts w:asciiTheme="majorEastAsia" w:eastAsiaTheme="majorEastAsia" w:hAnsiTheme="majorEastAsia" w:cs="仿宋" w:hint="eastAsia"/>
          <w:sz w:val="28"/>
          <w:szCs w:val="28"/>
        </w:rPr>
        <w:t>已</w:t>
      </w:r>
      <w:r>
        <w:rPr>
          <w:rFonts w:asciiTheme="majorEastAsia" w:eastAsiaTheme="majorEastAsia" w:hAnsiTheme="majorEastAsia" w:cs="仿宋" w:hint="eastAsia"/>
          <w:sz w:val="28"/>
          <w:szCs w:val="28"/>
        </w:rPr>
        <w:t>到位，加上2022年到位的800万元，</w:t>
      </w:r>
      <w:r w:rsidRPr="00FD2468">
        <w:rPr>
          <w:rFonts w:asciiTheme="majorEastAsia" w:eastAsiaTheme="majorEastAsia" w:hAnsiTheme="majorEastAsia" w:cs="仿宋" w:hint="eastAsia"/>
          <w:color w:val="000000" w:themeColor="text1"/>
          <w:sz w:val="28"/>
          <w:szCs w:val="28"/>
        </w:rPr>
        <w:t>水口客运站</w:t>
      </w:r>
      <w:r w:rsidRPr="00FD2468">
        <w:rPr>
          <w:rFonts w:asciiTheme="majorEastAsia" w:eastAsiaTheme="majorEastAsia" w:hAnsiTheme="majorEastAsia" w:cs="仿宋" w:hint="eastAsia"/>
          <w:sz w:val="28"/>
          <w:szCs w:val="28"/>
        </w:rPr>
        <w:t>建设</w:t>
      </w:r>
      <w:r w:rsidRPr="00FD2468">
        <w:rPr>
          <w:rFonts w:asciiTheme="majorEastAsia" w:eastAsiaTheme="majorEastAsia" w:hAnsiTheme="majorEastAsia" w:cs="仿宋" w:hint="eastAsia"/>
          <w:spacing w:val="2"/>
          <w:sz w:val="28"/>
          <w:szCs w:val="28"/>
        </w:rPr>
        <w:t>资金</w:t>
      </w:r>
      <w:r>
        <w:rPr>
          <w:rFonts w:asciiTheme="majorEastAsia" w:eastAsiaTheme="majorEastAsia" w:hAnsiTheme="majorEastAsia" w:cs="仿宋" w:hint="eastAsia"/>
          <w:sz w:val="28"/>
          <w:szCs w:val="28"/>
        </w:rPr>
        <w:t>总共到位1050万元，</w:t>
      </w:r>
      <w:r w:rsidRPr="00FD2468">
        <w:rPr>
          <w:rFonts w:asciiTheme="majorEastAsia" w:eastAsiaTheme="majorEastAsia" w:hAnsiTheme="majorEastAsia" w:cs="仿宋" w:hint="eastAsia"/>
          <w:sz w:val="28"/>
          <w:szCs w:val="28"/>
        </w:rPr>
        <w:t>完成前期的勘测、</w:t>
      </w:r>
      <w:r w:rsidRPr="00FD2468">
        <w:rPr>
          <w:rFonts w:asciiTheme="majorEastAsia" w:eastAsiaTheme="majorEastAsia" w:hAnsiTheme="majorEastAsia" w:cs="仿宋_GB2312" w:hint="eastAsia"/>
          <w:color w:val="000000"/>
          <w:kern w:val="0"/>
          <w:sz w:val="28"/>
          <w:szCs w:val="28"/>
          <w:lang/>
        </w:rPr>
        <w:t>土石方量计算、造价咨询等，并拨付了</w:t>
      </w:r>
      <w:r w:rsidRPr="00FD2468">
        <w:rPr>
          <w:rFonts w:asciiTheme="majorEastAsia" w:eastAsiaTheme="majorEastAsia" w:hAnsiTheme="majorEastAsia" w:cs="仿宋_GB2312" w:hint="eastAsia"/>
          <w:color w:val="000000"/>
          <w:kern w:val="0"/>
          <w:sz w:val="28"/>
          <w:szCs w:val="28"/>
          <w:lang/>
        </w:rPr>
        <w:t>500</w:t>
      </w:r>
      <w:r w:rsidRPr="00FD2468">
        <w:rPr>
          <w:rFonts w:asciiTheme="majorEastAsia" w:eastAsiaTheme="majorEastAsia" w:hAnsiTheme="majorEastAsia" w:cs="仿宋_GB2312" w:hint="eastAsia"/>
          <w:color w:val="000000"/>
          <w:kern w:val="0"/>
          <w:sz w:val="28"/>
          <w:szCs w:val="28"/>
          <w:lang/>
        </w:rPr>
        <w:t>万元到自然资源局用于征地及报批等。</w:t>
      </w:r>
      <w:r w:rsidRPr="00FD2468">
        <w:rPr>
          <w:rFonts w:asciiTheme="majorEastAsia" w:eastAsiaTheme="majorEastAsia" w:hAnsiTheme="majorEastAsia" w:cs="仿宋_GB2312" w:hint="eastAsia"/>
          <w:color w:val="000000"/>
          <w:kern w:val="0"/>
          <w:sz w:val="28"/>
          <w:szCs w:val="28"/>
          <w:lang/>
        </w:rPr>
        <w:t>目前已完成易址后（</w:t>
      </w:r>
      <w:r w:rsidRPr="00FD2468">
        <w:rPr>
          <w:rFonts w:asciiTheme="majorEastAsia" w:eastAsiaTheme="majorEastAsia" w:hAnsiTheme="majorEastAsia" w:cs="仿宋_GB2312" w:hint="eastAsia"/>
          <w:color w:val="000000"/>
          <w:kern w:val="0"/>
          <w:sz w:val="28"/>
          <w:szCs w:val="28"/>
          <w:lang/>
        </w:rPr>
        <w:t>10</w:t>
      </w:r>
      <w:r w:rsidRPr="00FD2468">
        <w:rPr>
          <w:rFonts w:asciiTheme="majorEastAsia" w:eastAsiaTheme="majorEastAsia" w:hAnsiTheme="majorEastAsia" w:cs="仿宋_GB2312" w:hint="eastAsia"/>
          <w:color w:val="000000"/>
          <w:kern w:val="0"/>
          <w:sz w:val="28"/>
          <w:szCs w:val="28"/>
          <w:lang/>
        </w:rPr>
        <w:t>千伏小大线杆线迁移财评工作与</w:t>
      </w:r>
      <w:r w:rsidRPr="00FD2468">
        <w:rPr>
          <w:rFonts w:asciiTheme="majorEastAsia" w:eastAsiaTheme="majorEastAsia" w:hAnsiTheme="majorEastAsia" w:cs="仿宋_GB2312" w:hint="eastAsia"/>
          <w:color w:val="000000"/>
          <w:kern w:val="0"/>
          <w:sz w:val="28"/>
          <w:szCs w:val="28"/>
          <w:lang/>
        </w:rPr>
        <w:t>35</w:t>
      </w:r>
      <w:r w:rsidRPr="00FD2468">
        <w:rPr>
          <w:rFonts w:asciiTheme="majorEastAsia" w:eastAsiaTheme="majorEastAsia" w:hAnsiTheme="majorEastAsia" w:cs="仿宋_GB2312" w:hint="eastAsia"/>
          <w:color w:val="000000"/>
          <w:kern w:val="0"/>
          <w:sz w:val="28"/>
          <w:szCs w:val="28"/>
          <w:lang/>
        </w:rPr>
        <w:t>千伏焦小线杆线）迁移设计、预算、财评工作，基本完成了客运站地勘工作、完成了地形测绘、场平土石方方量计算工作，对接了水、电入户工作，需指挥部协调发改局就项目红线内杆线改迁招投标事项与项目名称确认，需项目立项变更事项明确定下来，便于进行下一步工作推进。</w:t>
      </w:r>
    </w:p>
    <w:p w:rsidR="00FB2A96" w:rsidRPr="00FD2468" w:rsidRDefault="00FD2468">
      <w:pPr>
        <w:spacing w:line="560" w:lineRule="exact"/>
        <w:ind w:firstLineChars="200" w:firstLine="562"/>
        <w:rPr>
          <w:rFonts w:asciiTheme="majorEastAsia" w:eastAsiaTheme="majorEastAsia" w:hAnsiTheme="majorEastAsia" w:cs="仿宋"/>
          <w:b/>
          <w:bCs/>
          <w:sz w:val="28"/>
          <w:szCs w:val="28"/>
        </w:rPr>
      </w:pPr>
      <w:r w:rsidRPr="00FD2468">
        <w:rPr>
          <w:rFonts w:asciiTheme="majorEastAsia" w:eastAsiaTheme="majorEastAsia" w:hAnsiTheme="majorEastAsia" w:cs="仿宋" w:hint="eastAsia"/>
          <w:b/>
          <w:bCs/>
          <w:sz w:val="28"/>
          <w:szCs w:val="28"/>
        </w:rPr>
        <w:t>五、主要经验及做法、存在的问题及原因分析</w:t>
      </w:r>
    </w:p>
    <w:p w:rsidR="00FB2A96" w:rsidRPr="00FD2468" w:rsidRDefault="00FD2468">
      <w:pPr>
        <w:spacing w:line="560" w:lineRule="exact"/>
        <w:ind w:firstLineChars="150" w:firstLine="420"/>
        <w:rPr>
          <w:rFonts w:asciiTheme="majorEastAsia" w:eastAsiaTheme="majorEastAsia" w:hAnsiTheme="majorEastAsia" w:cs="楷体"/>
          <w:b/>
          <w:bCs/>
          <w:color w:val="000000"/>
          <w:kern w:val="0"/>
          <w:sz w:val="28"/>
          <w:szCs w:val="28"/>
          <w:lang/>
        </w:rPr>
      </w:pPr>
      <w:r w:rsidRPr="00FD2468">
        <w:rPr>
          <w:rFonts w:asciiTheme="majorEastAsia" w:eastAsiaTheme="majorEastAsia" w:hAnsiTheme="majorEastAsia" w:cs="仿宋" w:hint="eastAsia"/>
          <w:sz w:val="28"/>
          <w:szCs w:val="28"/>
        </w:rPr>
        <w:t>（一）存在的问题及主要原因：</w:t>
      </w:r>
    </w:p>
    <w:p w:rsidR="00FB2A96" w:rsidRPr="00FD2468" w:rsidRDefault="00FD2468" w:rsidP="00FD2468">
      <w:pPr>
        <w:widowControl/>
        <w:spacing w:line="560" w:lineRule="exact"/>
        <w:ind w:firstLineChars="200" w:firstLine="560"/>
        <w:rPr>
          <w:rFonts w:asciiTheme="majorEastAsia" w:eastAsiaTheme="majorEastAsia" w:hAnsiTheme="majorEastAsia" w:cs="仿宋_GB2312"/>
          <w:color w:val="000000"/>
          <w:kern w:val="0"/>
          <w:sz w:val="28"/>
          <w:szCs w:val="28"/>
          <w:lang/>
        </w:rPr>
      </w:pPr>
      <w:r w:rsidRPr="00FD2468">
        <w:rPr>
          <w:rFonts w:asciiTheme="majorEastAsia" w:eastAsiaTheme="majorEastAsia" w:hAnsiTheme="majorEastAsia" w:cs="仿宋_GB2312" w:hint="eastAsia"/>
          <w:color w:val="000000"/>
          <w:kern w:val="0"/>
          <w:sz w:val="28"/>
          <w:szCs w:val="28"/>
          <w:lang/>
        </w:rPr>
        <w:t>县里决定项目移址后，我公司立即会同县自然资源部门开展了项目选址工作，初步选定小圩壮族乡青草岭岗面积</w:t>
      </w:r>
      <w:r w:rsidRPr="00FD2468">
        <w:rPr>
          <w:rFonts w:asciiTheme="majorEastAsia" w:eastAsiaTheme="majorEastAsia" w:hAnsiTheme="majorEastAsia" w:cs="仿宋_GB2312" w:hint="eastAsia"/>
          <w:color w:val="000000"/>
          <w:kern w:val="0"/>
          <w:sz w:val="28"/>
          <w:szCs w:val="28"/>
          <w:lang/>
        </w:rPr>
        <w:t>17164.38</w:t>
      </w:r>
      <w:r w:rsidRPr="00FD2468">
        <w:rPr>
          <w:rFonts w:asciiTheme="majorEastAsia" w:eastAsiaTheme="majorEastAsia" w:hAnsiTheme="majorEastAsia" w:cs="仿宋_GB2312" w:hint="eastAsia"/>
          <w:color w:val="000000"/>
          <w:kern w:val="0"/>
          <w:sz w:val="28"/>
          <w:szCs w:val="28"/>
          <w:lang/>
        </w:rPr>
        <w:t>平方米（变电站后），但该地块需履行报批和征收手续后方可进行项目建设，故我局预支付</w:t>
      </w:r>
      <w:r w:rsidRPr="00FD2468">
        <w:rPr>
          <w:rFonts w:asciiTheme="majorEastAsia" w:eastAsiaTheme="majorEastAsia" w:hAnsiTheme="majorEastAsia" w:cs="仿宋_GB2312" w:hint="eastAsia"/>
          <w:color w:val="000000"/>
          <w:kern w:val="0"/>
          <w:sz w:val="28"/>
          <w:szCs w:val="28"/>
          <w:lang/>
        </w:rPr>
        <w:t>500</w:t>
      </w:r>
      <w:r w:rsidRPr="00FD2468">
        <w:rPr>
          <w:rFonts w:asciiTheme="majorEastAsia" w:eastAsiaTheme="majorEastAsia" w:hAnsiTheme="majorEastAsia" w:cs="仿宋_GB2312" w:hint="eastAsia"/>
          <w:color w:val="000000"/>
          <w:kern w:val="0"/>
          <w:sz w:val="28"/>
          <w:szCs w:val="28"/>
          <w:lang/>
        </w:rPr>
        <w:t>万元给县自然资源局先对此宗土地进行征地报批。我局及时组织人员对该地块进行了土地测绘，并聘请第三方公司进行土地报批等相关资料的准备，并且请第三方设计院对红线内的二组高压杆线进行改迁移设计、造价咨询并协调相关主管部门积极推进项目进度，考虑到此项目易址后，此项目完工后亦需顺利通过审计审查，故需考虑在依法依规的原则下处</w:t>
      </w:r>
      <w:r w:rsidRPr="00FD2468">
        <w:rPr>
          <w:rFonts w:asciiTheme="majorEastAsia" w:eastAsiaTheme="majorEastAsia" w:hAnsiTheme="majorEastAsia" w:cs="仿宋_GB2312" w:hint="eastAsia"/>
          <w:color w:val="000000"/>
          <w:kern w:val="0"/>
          <w:sz w:val="28"/>
          <w:szCs w:val="28"/>
          <w:lang/>
        </w:rPr>
        <w:t>理好，完善客运站易址的相关手续。在</w:t>
      </w:r>
      <w:r w:rsidRPr="00FD2468">
        <w:rPr>
          <w:rFonts w:asciiTheme="majorEastAsia" w:eastAsiaTheme="majorEastAsia" w:hAnsiTheme="majorEastAsia" w:cs="仿宋_GB2312" w:hint="eastAsia"/>
          <w:color w:val="000000"/>
          <w:kern w:val="0"/>
          <w:sz w:val="28"/>
          <w:szCs w:val="28"/>
          <w:lang/>
        </w:rPr>
        <w:lastRenderedPageBreak/>
        <w:t>相关工作推进过程中，水口镇政府多次多渠道反映移民对项目易址有意见，因考虑党的二十大召开，为确保社会大局稳定，导致项目在小圩的相关工作暂停。“</w:t>
      </w:r>
      <w:r w:rsidRPr="00FD2468">
        <w:rPr>
          <w:rFonts w:asciiTheme="majorEastAsia" w:eastAsiaTheme="majorEastAsia" w:hAnsiTheme="majorEastAsia" w:cs="仿宋_GB2312" w:hint="eastAsia"/>
          <w:color w:val="000000"/>
          <w:kern w:val="0"/>
          <w:sz w:val="28"/>
          <w:szCs w:val="28"/>
          <w:lang/>
        </w:rPr>
        <w:t>6.22</w:t>
      </w:r>
      <w:r w:rsidRPr="00FD2468">
        <w:rPr>
          <w:rFonts w:asciiTheme="majorEastAsia" w:eastAsiaTheme="majorEastAsia" w:hAnsiTheme="majorEastAsia" w:cs="仿宋_GB2312" w:hint="eastAsia"/>
          <w:color w:val="000000"/>
          <w:kern w:val="0"/>
          <w:sz w:val="28"/>
          <w:szCs w:val="28"/>
          <w:lang/>
        </w:rPr>
        <w:t>”洪灾后，县里决定将水口客运站原址作为洪灾蔚竹口乡倒房户集中安置区用地后，水口镇政府为消除移民疑虑，邀请相关领导带领相关部门在水口镇辖区多次开展项目选址工作，但一直未明确该项目的最终用地选址，导致项目进展缓慢。</w:t>
      </w:r>
    </w:p>
    <w:p w:rsidR="00FB2A96" w:rsidRPr="00FD2468" w:rsidRDefault="00FD2468" w:rsidP="00FD2468">
      <w:pPr>
        <w:widowControl/>
        <w:spacing w:line="560" w:lineRule="exact"/>
        <w:ind w:firstLineChars="200" w:firstLine="560"/>
        <w:rPr>
          <w:rFonts w:asciiTheme="majorEastAsia" w:eastAsiaTheme="majorEastAsia" w:hAnsiTheme="majorEastAsia" w:cs="楷体"/>
          <w:b/>
          <w:bCs/>
          <w:sz w:val="28"/>
          <w:szCs w:val="28"/>
        </w:rPr>
      </w:pPr>
      <w:bookmarkStart w:id="0" w:name="_GoBack"/>
      <w:bookmarkEnd w:id="0"/>
      <w:r w:rsidRPr="00FD2468">
        <w:rPr>
          <w:rFonts w:asciiTheme="majorEastAsia" w:eastAsiaTheme="majorEastAsia" w:hAnsiTheme="majorEastAsia" w:cs="楷体" w:hint="eastAsia"/>
          <w:color w:val="000000"/>
          <w:kern w:val="0"/>
          <w:sz w:val="28"/>
          <w:szCs w:val="28"/>
          <w:lang/>
        </w:rPr>
        <w:t>（二）建议和打算</w:t>
      </w:r>
    </w:p>
    <w:p w:rsidR="00FB2A96" w:rsidRPr="00FD2468" w:rsidRDefault="00FD2468" w:rsidP="00FD2468">
      <w:pPr>
        <w:widowControl/>
        <w:spacing w:line="560" w:lineRule="exact"/>
        <w:ind w:firstLineChars="200" w:firstLine="560"/>
        <w:rPr>
          <w:rFonts w:asciiTheme="majorEastAsia" w:eastAsiaTheme="majorEastAsia" w:hAnsiTheme="majorEastAsia" w:cs="仿宋_GB2312"/>
          <w:color w:val="000000"/>
          <w:kern w:val="0"/>
          <w:sz w:val="28"/>
          <w:szCs w:val="28"/>
          <w:lang/>
        </w:rPr>
      </w:pPr>
      <w:r w:rsidRPr="00FD2468">
        <w:rPr>
          <w:rFonts w:asciiTheme="majorEastAsia" w:eastAsiaTheme="majorEastAsia" w:hAnsiTheme="majorEastAsia" w:cs="仿宋_GB2312" w:hint="eastAsia"/>
          <w:color w:val="000000"/>
          <w:kern w:val="0"/>
          <w:sz w:val="28"/>
          <w:szCs w:val="28"/>
          <w:lang/>
        </w:rPr>
        <w:t>1.</w:t>
      </w:r>
      <w:r w:rsidRPr="00FD2468">
        <w:rPr>
          <w:rFonts w:asciiTheme="majorEastAsia" w:eastAsiaTheme="majorEastAsia" w:hAnsiTheme="majorEastAsia" w:cs="仿宋_GB2312" w:hint="eastAsia"/>
          <w:color w:val="000000"/>
          <w:kern w:val="0"/>
          <w:sz w:val="28"/>
          <w:szCs w:val="28"/>
          <w:lang/>
        </w:rPr>
        <w:t>建议县自然资源局及项目选址乡镇已完成已报批可用于该项目的建设用地手续。</w:t>
      </w:r>
    </w:p>
    <w:p w:rsidR="00FB2A96" w:rsidRPr="00FD2468" w:rsidRDefault="00FD2468" w:rsidP="00FD2468">
      <w:pPr>
        <w:widowControl/>
        <w:spacing w:line="560" w:lineRule="exact"/>
        <w:ind w:firstLineChars="200" w:firstLine="560"/>
        <w:rPr>
          <w:rFonts w:asciiTheme="majorEastAsia" w:eastAsiaTheme="majorEastAsia" w:hAnsiTheme="majorEastAsia" w:cs="仿宋_GB2312"/>
          <w:color w:val="000000"/>
          <w:kern w:val="0"/>
          <w:sz w:val="28"/>
          <w:szCs w:val="28"/>
          <w:lang/>
        </w:rPr>
      </w:pPr>
      <w:r w:rsidRPr="00FD2468">
        <w:rPr>
          <w:rFonts w:asciiTheme="majorEastAsia" w:eastAsiaTheme="majorEastAsia" w:hAnsiTheme="majorEastAsia" w:cs="仿宋_GB2312" w:hint="eastAsia"/>
          <w:color w:val="000000"/>
          <w:kern w:val="0"/>
          <w:sz w:val="28"/>
          <w:szCs w:val="28"/>
          <w:lang/>
        </w:rPr>
        <w:t>2.</w:t>
      </w:r>
      <w:r w:rsidRPr="00FD2468">
        <w:rPr>
          <w:rFonts w:asciiTheme="majorEastAsia" w:eastAsiaTheme="majorEastAsia" w:hAnsiTheme="majorEastAsia" w:cs="仿宋_GB2312" w:hint="eastAsia"/>
          <w:color w:val="000000"/>
          <w:kern w:val="0"/>
          <w:sz w:val="28"/>
          <w:szCs w:val="28"/>
          <w:lang/>
        </w:rPr>
        <w:t>项目用地确定后，县交</w:t>
      </w:r>
      <w:r w:rsidRPr="00FD2468">
        <w:rPr>
          <w:rFonts w:asciiTheme="majorEastAsia" w:eastAsiaTheme="majorEastAsia" w:hAnsiTheme="majorEastAsia" w:cs="仿宋_GB2312" w:hint="eastAsia"/>
          <w:color w:val="000000"/>
          <w:kern w:val="0"/>
          <w:sz w:val="28"/>
          <w:szCs w:val="28"/>
          <w:lang/>
        </w:rPr>
        <w:t>通运输局及时调整项目施工施工设计，争取尽快进场开工建设，力争完成今年投资任务。</w:t>
      </w:r>
    </w:p>
    <w:p w:rsidR="00FB2A96" w:rsidRPr="00FD2468" w:rsidRDefault="00FD2468" w:rsidP="00FD2468">
      <w:pPr>
        <w:widowControl/>
        <w:spacing w:line="560" w:lineRule="exact"/>
        <w:ind w:firstLineChars="200" w:firstLine="560"/>
        <w:rPr>
          <w:rFonts w:asciiTheme="majorEastAsia" w:eastAsiaTheme="majorEastAsia" w:hAnsiTheme="majorEastAsia" w:cs="仿宋_GB2312"/>
          <w:color w:val="000000"/>
          <w:kern w:val="0"/>
          <w:sz w:val="28"/>
          <w:szCs w:val="28"/>
          <w:lang/>
        </w:rPr>
      </w:pPr>
      <w:r w:rsidRPr="00FD2468">
        <w:rPr>
          <w:rFonts w:asciiTheme="majorEastAsia" w:eastAsiaTheme="majorEastAsia" w:hAnsiTheme="majorEastAsia" w:cs="仿宋_GB2312" w:hint="eastAsia"/>
          <w:color w:val="000000"/>
          <w:kern w:val="0"/>
          <w:sz w:val="28"/>
          <w:szCs w:val="28"/>
          <w:lang/>
        </w:rPr>
        <w:t>3.</w:t>
      </w:r>
      <w:r w:rsidRPr="00FD2468">
        <w:rPr>
          <w:rFonts w:asciiTheme="majorEastAsia" w:eastAsiaTheme="majorEastAsia" w:hAnsiTheme="majorEastAsia" w:cs="仿宋_GB2312" w:hint="eastAsia"/>
          <w:color w:val="000000"/>
          <w:kern w:val="0"/>
          <w:sz w:val="28"/>
          <w:szCs w:val="28"/>
          <w:lang/>
        </w:rPr>
        <w:t>为减少矛盾纠纷，加快项目建设进度，建议由原中标单位（湖南建基项目管理有限公司）继续承担该项目建设任务。</w:t>
      </w:r>
    </w:p>
    <w:p w:rsidR="00FB2A96" w:rsidRPr="00FD2468" w:rsidRDefault="00FD2468">
      <w:pPr>
        <w:rPr>
          <w:rFonts w:asciiTheme="majorEastAsia" w:eastAsiaTheme="majorEastAsia" w:hAnsiTheme="majorEastAsia" w:cs="仿宋"/>
          <w:b/>
          <w:bCs/>
          <w:sz w:val="28"/>
          <w:szCs w:val="28"/>
        </w:rPr>
      </w:pPr>
      <w:r w:rsidRPr="00FD2468">
        <w:rPr>
          <w:rFonts w:asciiTheme="majorEastAsia" w:eastAsiaTheme="majorEastAsia" w:hAnsiTheme="majorEastAsia" w:cs="仿宋" w:hint="eastAsia"/>
          <w:b/>
          <w:bCs/>
          <w:sz w:val="28"/>
          <w:szCs w:val="28"/>
        </w:rPr>
        <w:t xml:space="preserve">  </w:t>
      </w:r>
    </w:p>
    <w:p w:rsidR="00FB2A96" w:rsidRPr="00FD2468" w:rsidRDefault="00FB2A96">
      <w:pPr>
        <w:rPr>
          <w:rFonts w:asciiTheme="majorEastAsia" w:eastAsiaTheme="majorEastAsia" w:hAnsiTheme="majorEastAsia" w:cs="仿宋"/>
          <w:b/>
          <w:bCs/>
          <w:sz w:val="28"/>
          <w:szCs w:val="28"/>
        </w:rPr>
      </w:pPr>
    </w:p>
    <w:p w:rsidR="00FD2468" w:rsidRPr="00FD2468" w:rsidRDefault="00FD2468" w:rsidP="00FD2468">
      <w:pPr>
        <w:rPr>
          <w:rFonts w:asciiTheme="majorEastAsia" w:eastAsiaTheme="majorEastAsia" w:hAnsiTheme="majorEastAsia" w:cs="仿宋"/>
          <w:b/>
          <w:bCs/>
          <w:sz w:val="28"/>
          <w:szCs w:val="28"/>
        </w:rPr>
      </w:pPr>
      <w:r w:rsidRPr="00FD2468">
        <w:rPr>
          <w:rFonts w:asciiTheme="majorEastAsia" w:eastAsiaTheme="majorEastAsia" w:hAnsiTheme="majorEastAsia" w:cs="仿宋" w:hint="eastAsia"/>
          <w:b/>
          <w:bCs/>
          <w:sz w:val="28"/>
          <w:szCs w:val="28"/>
        </w:rPr>
        <w:t xml:space="preserve">                         </w:t>
      </w:r>
    </w:p>
    <w:p w:rsidR="00FB2A96" w:rsidRPr="00FD2468" w:rsidRDefault="00FB2A96">
      <w:pPr>
        <w:rPr>
          <w:rFonts w:asciiTheme="majorEastAsia" w:eastAsiaTheme="majorEastAsia" w:hAnsiTheme="majorEastAsia" w:cs="仿宋"/>
          <w:b/>
          <w:bCs/>
          <w:sz w:val="28"/>
          <w:szCs w:val="28"/>
        </w:rPr>
      </w:pPr>
    </w:p>
    <w:sectPr w:rsidR="00FB2A96" w:rsidRPr="00FD2468" w:rsidSect="00FB2A9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D7BDBFE"/>
    <w:multiLevelType w:val="singleLevel"/>
    <w:tmpl w:val="ED7BDBFE"/>
    <w:lvl w:ilvl="0">
      <w:start w:val="3"/>
      <w:numFmt w:val="chineseCounting"/>
      <w:suff w:val="nothing"/>
      <w:lvlText w:val="（%1）"/>
      <w:lvlJc w:val="left"/>
      <w:rPr>
        <w:rFonts w:hint="eastAsia"/>
      </w:rPr>
    </w:lvl>
  </w:abstractNum>
  <w:abstractNum w:abstractNumId="1">
    <w:nsid w:val="FBC4C93F"/>
    <w:multiLevelType w:val="singleLevel"/>
    <w:tmpl w:val="FBC4C93F"/>
    <w:lvl w:ilvl="0">
      <w:start w:val="1"/>
      <w:numFmt w:val="chineseCounting"/>
      <w:lvlText w:val="(%1)"/>
      <w:lvlJc w:val="left"/>
      <w:pPr>
        <w:tabs>
          <w:tab w:val="left" w:pos="312"/>
        </w:tabs>
      </w:pPr>
      <w:rPr>
        <w:rFonts w:hint="eastAsia"/>
      </w:rPr>
    </w:lvl>
  </w:abstractNum>
  <w:abstractNum w:abstractNumId="2">
    <w:nsid w:val="080728EE"/>
    <w:multiLevelType w:val="hybridMultilevel"/>
    <w:tmpl w:val="F2B21996"/>
    <w:lvl w:ilvl="0" w:tplc="3C8AEDCA">
      <w:start w:val="2"/>
      <w:numFmt w:val="japaneseCounting"/>
      <w:lvlText w:val="（%1）"/>
      <w:lvlJc w:val="left"/>
      <w:pPr>
        <w:ind w:left="1495" w:hanging="85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
    <w:nsid w:val="42BD8A8E"/>
    <w:multiLevelType w:val="singleLevel"/>
    <w:tmpl w:val="42BD8A8E"/>
    <w:lvl w:ilvl="0">
      <w:start w:val="1"/>
      <w:numFmt w:val="chineseCounting"/>
      <w:suff w:val="nothing"/>
      <w:lvlText w:val="%1、"/>
      <w:lvlJc w:val="left"/>
      <w:pPr>
        <w:ind w:left="-223"/>
      </w:pPr>
      <w:rPr>
        <w:rFonts w:hint="eastAsia"/>
      </w:rPr>
    </w:lvl>
  </w:abstractNum>
  <w:abstractNum w:abstractNumId="4">
    <w:nsid w:val="6AEDEA7A"/>
    <w:multiLevelType w:val="singleLevel"/>
    <w:tmpl w:val="6AEDEA7A"/>
    <w:lvl w:ilvl="0">
      <w:start w:val="2"/>
      <w:numFmt w:val="chineseCounting"/>
      <w:suff w:val="nothing"/>
      <w:lvlText w:val="（%1）"/>
      <w:lvlJc w:val="left"/>
      <w:rPr>
        <w:rFonts w:hint="eastAsia"/>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NWViOGYzY2U4NTVhOTIzODBiM2UxMTBlZjc2MmY2ZTgifQ=="/>
  </w:docVars>
  <w:rsids>
    <w:rsidRoot w:val="00FB2A96"/>
    <w:rsid w:val="00DE48F4"/>
    <w:rsid w:val="00FB2A96"/>
    <w:rsid w:val="00FD2468"/>
    <w:rsid w:val="05DF57A2"/>
    <w:rsid w:val="189D448F"/>
    <w:rsid w:val="32D85AAD"/>
    <w:rsid w:val="3C9D648C"/>
    <w:rsid w:val="44020288"/>
    <w:rsid w:val="443641AF"/>
    <w:rsid w:val="45B65304"/>
    <w:rsid w:val="4D9610BE"/>
    <w:rsid w:val="622C7993"/>
    <w:rsid w:val="64A265F8"/>
    <w:rsid w:val="69C766AA"/>
    <w:rsid w:val="713824A5"/>
    <w:rsid w:val="7A24588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2A96"/>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FB2A96"/>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unhideWhenUsed/>
    <w:rsid w:val="00FD246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220</Words>
  <Characters>1259</Characters>
  <Application>Microsoft Office Word</Application>
  <DocSecurity>0</DocSecurity>
  <Lines>10</Lines>
  <Paragraphs>2</Paragraphs>
  <ScaleCrop>false</ScaleCrop>
  <Company/>
  <LinksUpToDate>false</LinksUpToDate>
  <CharactersWithSpaces>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2022-05-20T00:08:00Z</cp:lastPrinted>
  <dcterms:created xsi:type="dcterms:W3CDTF">2022-05-19T02:51:00Z</dcterms:created>
  <dcterms:modified xsi:type="dcterms:W3CDTF">2024-05-16T03:37:00Z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867148CB21474893BA79C91682D42984</vt:lpwstr>
  </property>
</Properties>
</file>